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560B" w14:textId="77777777" w:rsidR="00E06D0D" w:rsidRPr="00E06D0D" w:rsidRDefault="00E06D0D" w:rsidP="00E06D0D">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E06D0D">
        <w:rPr>
          <w:rFonts w:ascii="Times New Roman" w:eastAsia="Times New Roman" w:hAnsi="Times New Roman" w:cs="Times New Roman"/>
          <w:b/>
          <w:sz w:val="24"/>
          <w:szCs w:val="24"/>
        </w:rPr>
        <w:t>CẤU TRÚC MA TRẬN + BẢNG ĐẶC TẢ CỦA ĐỀ THI ĐỀ KIỂM TRA 15 PHÚT (100% TN)</w:t>
      </w:r>
    </w:p>
    <w:p w14:paraId="72E0AD85" w14:textId="77777777" w:rsidR="00E06D0D" w:rsidRPr="00E06D0D" w:rsidRDefault="00E06D0D" w:rsidP="00E06D0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E06D0D">
        <w:rPr>
          <w:rFonts w:ascii="Times New Roman" w:eastAsia="Times New Roman" w:hAnsi="Times New Roman" w:cs="Times New Roman"/>
          <w:sz w:val="24"/>
          <w:szCs w:val="24"/>
        </w:rPr>
        <w:t>20 câu dưới dạng TN</w:t>
      </w:r>
    </w:p>
    <w:p w14:paraId="306DB3E4" w14:textId="77777777" w:rsidR="00E06D0D" w:rsidRPr="00E06D0D" w:rsidRDefault="00E06D0D" w:rsidP="00E06D0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E06D0D">
        <w:rPr>
          <w:rFonts w:ascii="Times New Roman" w:eastAsia="Times New Roman" w:hAnsi="Times New Roman" w:cs="Times New Roman"/>
          <w:sz w:val="24"/>
          <w:szCs w:val="24"/>
        </w:rPr>
        <w:t>Theo tỉ lệ: 4 Điểm NB – 4 Điểm TH – 2 Điểm VD</w:t>
      </w:r>
    </w:p>
    <w:p w14:paraId="7B9AECF1" w14:textId="4A00B0B0" w:rsidR="00E06D0D" w:rsidRDefault="00E06D0D" w:rsidP="00E06D0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E06D0D">
        <w:rPr>
          <w:rFonts w:ascii="Times New Roman" w:eastAsia="Times New Roman" w:hAnsi="Times New Roman" w:cs="Times New Roman"/>
          <w:sz w:val="24"/>
          <w:szCs w:val="24"/>
        </w:rPr>
        <w:t>15 câu LT và 5 câu BT</w:t>
      </w:r>
    </w:p>
    <w:p w14:paraId="17872B6E" w14:textId="488B4414" w:rsidR="00A9190D" w:rsidRPr="00E06D0D" w:rsidRDefault="00A9190D" w:rsidP="00A9190D">
      <w:pPr>
        <w:tabs>
          <w:tab w:val="left" w:pos="283"/>
          <w:tab w:val="left" w:pos="2835"/>
          <w:tab w:val="left" w:pos="5386"/>
          <w:tab w:val="left" w:pos="7937"/>
        </w:tabs>
        <w:spacing w:after="0" w:line="264" w:lineRule="auto"/>
        <w:jc w:val="right"/>
        <w:rPr>
          <w:rFonts w:ascii="Times New Roman" w:eastAsia="Times New Roman" w:hAnsi="Times New Roman" w:cs="Times New Roman"/>
          <w:sz w:val="24"/>
          <w:szCs w:val="24"/>
        </w:rPr>
      </w:pPr>
      <w:r w:rsidRPr="00A9190D">
        <w:rPr>
          <w:rFonts w:ascii="Times New Roman" w:eastAsia="Times New Roman" w:hAnsi="Times New Roman" w:cs="Times New Roman"/>
          <w:b/>
          <w:bCs/>
          <w:i/>
          <w:iCs/>
          <w:sz w:val="24"/>
          <w:szCs w:val="24"/>
        </w:rPr>
        <w:t>Đề xuất ma trận:</w:t>
      </w:r>
      <w:r>
        <w:rPr>
          <w:rFonts w:ascii="Times New Roman" w:eastAsia="Times New Roman" w:hAnsi="Times New Roman" w:cs="Times New Roman"/>
          <w:sz w:val="24"/>
          <w:szCs w:val="24"/>
        </w:rPr>
        <w:t xml:space="preserve"> Nguyễn Tấn Hiếu</w:t>
      </w: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E06D0D" w:rsidRPr="00E06D0D" w14:paraId="5042E3FC" w14:textId="77777777" w:rsidTr="009A7800">
        <w:tc>
          <w:tcPr>
            <w:tcW w:w="1053" w:type="dxa"/>
            <w:vMerge w:val="restart"/>
            <w:vAlign w:val="center"/>
          </w:tcPr>
          <w:p w14:paraId="48FD5DF7" w14:textId="6A027704"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Bài 8</w:t>
            </w:r>
          </w:p>
        </w:tc>
        <w:tc>
          <w:tcPr>
            <w:tcW w:w="5897" w:type="dxa"/>
            <w:vMerge w:val="restart"/>
            <w:vAlign w:val="center"/>
          </w:tcPr>
          <w:p w14:paraId="3B0A9AC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NỘI DUNG</w:t>
            </w:r>
          </w:p>
          <w:p w14:paraId="20E1C07B"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(Nội dung ra câu hỏi trong đề thi)</w:t>
            </w:r>
          </w:p>
        </w:tc>
        <w:tc>
          <w:tcPr>
            <w:tcW w:w="6385" w:type="dxa"/>
            <w:gridSpan w:val="8"/>
          </w:tcPr>
          <w:p w14:paraId="0FA1FAE4"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MỨC ĐỘ CÂU HỎI</w:t>
            </w:r>
          </w:p>
        </w:tc>
        <w:tc>
          <w:tcPr>
            <w:tcW w:w="2053" w:type="dxa"/>
            <w:gridSpan w:val="2"/>
            <w:vMerge w:val="restart"/>
            <w:vAlign w:val="center"/>
          </w:tcPr>
          <w:p w14:paraId="5422A5E3"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TỔNG</w:t>
            </w:r>
          </w:p>
        </w:tc>
      </w:tr>
      <w:tr w:rsidR="00E06D0D" w:rsidRPr="00E06D0D" w14:paraId="0F41948E" w14:textId="77777777" w:rsidTr="009A7800">
        <w:tc>
          <w:tcPr>
            <w:tcW w:w="1053" w:type="dxa"/>
            <w:vMerge/>
            <w:vAlign w:val="center"/>
          </w:tcPr>
          <w:p w14:paraId="31311151"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5897" w:type="dxa"/>
            <w:vMerge/>
            <w:vAlign w:val="center"/>
          </w:tcPr>
          <w:p w14:paraId="427210F0"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1440" w:type="dxa"/>
            <w:gridSpan w:val="2"/>
            <w:vAlign w:val="center"/>
          </w:tcPr>
          <w:p w14:paraId="2D00B017"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NB</w:t>
            </w:r>
          </w:p>
        </w:tc>
        <w:tc>
          <w:tcPr>
            <w:tcW w:w="1443" w:type="dxa"/>
            <w:gridSpan w:val="2"/>
            <w:vAlign w:val="center"/>
          </w:tcPr>
          <w:p w14:paraId="0E70213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TH</w:t>
            </w:r>
          </w:p>
        </w:tc>
        <w:tc>
          <w:tcPr>
            <w:tcW w:w="1597" w:type="dxa"/>
            <w:gridSpan w:val="2"/>
            <w:vAlign w:val="center"/>
          </w:tcPr>
          <w:p w14:paraId="7EB74A64"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VD</w:t>
            </w:r>
          </w:p>
        </w:tc>
        <w:tc>
          <w:tcPr>
            <w:tcW w:w="1905" w:type="dxa"/>
            <w:gridSpan w:val="2"/>
            <w:vAlign w:val="center"/>
          </w:tcPr>
          <w:p w14:paraId="58ADD17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VDC</w:t>
            </w:r>
          </w:p>
        </w:tc>
        <w:tc>
          <w:tcPr>
            <w:tcW w:w="2053" w:type="dxa"/>
            <w:gridSpan w:val="2"/>
            <w:vMerge/>
            <w:vAlign w:val="center"/>
          </w:tcPr>
          <w:p w14:paraId="1F4AAFA8"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r>
      <w:tr w:rsidR="00E06D0D" w:rsidRPr="00E06D0D" w14:paraId="05823BD3" w14:textId="77777777" w:rsidTr="009A7800">
        <w:tc>
          <w:tcPr>
            <w:tcW w:w="1053" w:type="dxa"/>
            <w:vMerge/>
            <w:vAlign w:val="center"/>
          </w:tcPr>
          <w:p w14:paraId="61ECBADD"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5897" w:type="dxa"/>
            <w:vMerge/>
            <w:vAlign w:val="center"/>
          </w:tcPr>
          <w:p w14:paraId="51C9A1BA"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732" w:type="dxa"/>
            <w:vAlign w:val="center"/>
          </w:tcPr>
          <w:p w14:paraId="3F4E368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TN</w:t>
            </w:r>
          </w:p>
        </w:tc>
        <w:tc>
          <w:tcPr>
            <w:tcW w:w="708" w:type="dxa"/>
            <w:tcBorders>
              <w:bottom w:val="single" w:sz="4" w:space="0" w:color="000000"/>
            </w:tcBorders>
          </w:tcPr>
          <w:p w14:paraId="368FEB8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TL</w:t>
            </w:r>
          </w:p>
        </w:tc>
        <w:tc>
          <w:tcPr>
            <w:tcW w:w="732" w:type="dxa"/>
            <w:vAlign w:val="center"/>
          </w:tcPr>
          <w:p w14:paraId="4A4C9E1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TN</w:t>
            </w:r>
          </w:p>
        </w:tc>
        <w:tc>
          <w:tcPr>
            <w:tcW w:w="711" w:type="dxa"/>
            <w:tcBorders>
              <w:bottom w:val="single" w:sz="4" w:space="0" w:color="000000"/>
            </w:tcBorders>
          </w:tcPr>
          <w:p w14:paraId="7859F40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TL</w:t>
            </w:r>
          </w:p>
        </w:tc>
        <w:tc>
          <w:tcPr>
            <w:tcW w:w="732" w:type="dxa"/>
            <w:vAlign w:val="center"/>
          </w:tcPr>
          <w:p w14:paraId="2DF4A82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TN</w:t>
            </w:r>
          </w:p>
        </w:tc>
        <w:tc>
          <w:tcPr>
            <w:tcW w:w="865" w:type="dxa"/>
            <w:tcBorders>
              <w:bottom w:val="single" w:sz="4" w:space="0" w:color="000000"/>
            </w:tcBorders>
          </w:tcPr>
          <w:p w14:paraId="1DE3F61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TL</w:t>
            </w:r>
          </w:p>
        </w:tc>
        <w:tc>
          <w:tcPr>
            <w:tcW w:w="868" w:type="dxa"/>
            <w:tcBorders>
              <w:bottom w:val="single" w:sz="4" w:space="0" w:color="000000"/>
            </w:tcBorders>
            <w:vAlign w:val="center"/>
          </w:tcPr>
          <w:p w14:paraId="4D6508A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TN</w:t>
            </w:r>
          </w:p>
        </w:tc>
        <w:tc>
          <w:tcPr>
            <w:tcW w:w="1037" w:type="dxa"/>
            <w:tcBorders>
              <w:bottom w:val="single" w:sz="4" w:space="0" w:color="000000"/>
            </w:tcBorders>
          </w:tcPr>
          <w:p w14:paraId="380ACEC2"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TL</w:t>
            </w:r>
          </w:p>
        </w:tc>
        <w:tc>
          <w:tcPr>
            <w:tcW w:w="1028" w:type="dxa"/>
          </w:tcPr>
          <w:p w14:paraId="11AAB043"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TN</w:t>
            </w:r>
          </w:p>
        </w:tc>
        <w:tc>
          <w:tcPr>
            <w:tcW w:w="1025" w:type="dxa"/>
            <w:tcBorders>
              <w:bottom w:val="single" w:sz="4" w:space="0" w:color="000000"/>
            </w:tcBorders>
          </w:tcPr>
          <w:p w14:paraId="5C38AE44"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TL</w:t>
            </w:r>
          </w:p>
        </w:tc>
      </w:tr>
      <w:tr w:rsidR="00E06D0D" w:rsidRPr="00E06D0D" w14:paraId="754538A6" w14:textId="77777777" w:rsidTr="009A7800">
        <w:tc>
          <w:tcPr>
            <w:tcW w:w="1053" w:type="dxa"/>
            <w:vMerge w:val="restart"/>
            <w:vAlign w:val="center"/>
          </w:tcPr>
          <w:p w14:paraId="0E20C9E7" w14:textId="580D9A49" w:rsidR="00E06D0D" w:rsidRPr="00E06D0D" w:rsidRDefault="00E06D0D" w:rsidP="00E06D0D">
            <w:pPr>
              <w:tabs>
                <w:tab w:val="left" w:pos="283"/>
                <w:tab w:val="left" w:pos="2835"/>
                <w:tab w:val="left" w:pos="5386"/>
                <w:tab w:val="left" w:pos="7937"/>
              </w:tabs>
              <w:spacing w:line="360" w:lineRule="auto"/>
              <w:rPr>
                <w:rFonts w:ascii="Times New Roman" w:hAnsi="Times New Roman" w:cs="Times New Roman"/>
                <w:b/>
              </w:rPr>
            </w:pPr>
            <w:r>
              <w:rPr>
                <w:rFonts w:ascii="Times New Roman" w:hAnsi="Times New Roman" w:cs="Times New Roman"/>
                <w:b/>
              </w:rPr>
              <w:t>Sulfuric Acid</w:t>
            </w:r>
          </w:p>
        </w:tc>
        <w:tc>
          <w:tcPr>
            <w:tcW w:w="5897" w:type="dxa"/>
          </w:tcPr>
          <w:p w14:paraId="1AEE59B1" w14:textId="363BAFF2" w:rsidR="00E06D0D" w:rsidRPr="00E06D0D" w:rsidRDefault="00E06D0D" w:rsidP="009A7800">
            <w:pPr>
              <w:tabs>
                <w:tab w:val="left" w:pos="283"/>
                <w:tab w:val="left" w:pos="2835"/>
                <w:tab w:val="left" w:pos="5386"/>
                <w:tab w:val="left" w:pos="7937"/>
              </w:tabs>
              <w:spacing w:line="360" w:lineRule="auto"/>
              <w:rPr>
                <w:rFonts w:ascii="Times New Roman" w:hAnsi="Times New Roman" w:cs="Times New Roman"/>
                <w:bCs/>
              </w:rPr>
            </w:pPr>
            <w:r>
              <w:rPr>
                <w:rFonts w:ascii="Times New Roman" w:hAnsi="Times New Roman" w:cs="Times New Roman"/>
                <w:bCs/>
              </w:rPr>
              <w:t>Tính chất vật lý, cách bảo quản, sử dụng và nguyên tắc xử lí sơ bộ khi bị bỏng</w:t>
            </w:r>
          </w:p>
        </w:tc>
        <w:tc>
          <w:tcPr>
            <w:tcW w:w="732" w:type="dxa"/>
          </w:tcPr>
          <w:p w14:paraId="44F3ACAC" w14:textId="7921283F"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08" w:type="dxa"/>
          </w:tcPr>
          <w:p w14:paraId="5334265D" w14:textId="255908B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12B09C7F" w14:textId="534AD93C"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11" w:type="dxa"/>
          </w:tcPr>
          <w:p w14:paraId="1C707E65"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22AD9C65"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5" w:type="dxa"/>
          </w:tcPr>
          <w:p w14:paraId="79558EE7"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6258274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6AE8D10C"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00A8A0EA" w14:textId="2527BD24"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2</w:t>
            </w:r>
          </w:p>
        </w:tc>
        <w:tc>
          <w:tcPr>
            <w:tcW w:w="1025" w:type="dxa"/>
          </w:tcPr>
          <w:p w14:paraId="6031E5A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E06D0D" w:rsidRPr="00E06D0D" w14:paraId="3F13626E" w14:textId="77777777" w:rsidTr="009A7800">
        <w:tc>
          <w:tcPr>
            <w:tcW w:w="1053" w:type="dxa"/>
            <w:vMerge/>
            <w:vAlign w:val="center"/>
          </w:tcPr>
          <w:p w14:paraId="7B9B27F2"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5897" w:type="dxa"/>
          </w:tcPr>
          <w:p w14:paraId="0A5861A2" w14:textId="79F1C9B7" w:rsidR="00E06D0D" w:rsidRPr="00E06D0D" w:rsidRDefault="00E06D0D" w:rsidP="009A7800">
            <w:pPr>
              <w:tabs>
                <w:tab w:val="left" w:pos="283"/>
                <w:tab w:val="left" w:pos="2835"/>
                <w:tab w:val="left" w:pos="5386"/>
                <w:tab w:val="left" w:pos="7937"/>
              </w:tabs>
              <w:spacing w:line="360" w:lineRule="auto"/>
              <w:rPr>
                <w:rFonts w:ascii="Times New Roman" w:hAnsi="Times New Roman" w:cs="Times New Roman"/>
                <w:bCs/>
              </w:rPr>
            </w:pPr>
            <w:r>
              <w:rPr>
                <w:rFonts w:ascii="Times New Roman" w:hAnsi="Times New Roman" w:cs="Times New Roman"/>
                <w:bCs/>
              </w:rPr>
              <w:t>Cấu tạo phân tử H</w:t>
            </w:r>
            <w:r>
              <w:rPr>
                <w:rFonts w:ascii="Times New Roman" w:hAnsi="Times New Roman" w:cs="Times New Roman"/>
                <w:bCs/>
                <w:vertAlign w:val="subscript"/>
              </w:rPr>
              <w:t>2</w:t>
            </w:r>
            <w:r>
              <w:rPr>
                <w:rFonts w:ascii="Times New Roman" w:hAnsi="Times New Roman" w:cs="Times New Roman"/>
                <w:bCs/>
              </w:rPr>
              <w:t>SO</w:t>
            </w:r>
            <w:r>
              <w:rPr>
                <w:rFonts w:ascii="Times New Roman" w:hAnsi="Times New Roman" w:cs="Times New Roman"/>
                <w:bCs/>
                <w:vertAlign w:val="subscript"/>
              </w:rPr>
              <w:t>4</w:t>
            </w:r>
            <w:r>
              <w:rPr>
                <w:rFonts w:ascii="Times New Roman" w:hAnsi="Times New Roman" w:cs="Times New Roman"/>
                <w:bCs/>
              </w:rPr>
              <w:t>, tính chất vật lý, tính chất hóa học cơ bản, ứng dụng của dung dịch sulfuric acid loãng, dung dịch sulfuric acid đặc và những lưu ý khi sử dụng sulfuric acid</w:t>
            </w:r>
          </w:p>
        </w:tc>
        <w:tc>
          <w:tcPr>
            <w:tcW w:w="732" w:type="dxa"/>
          </w:tcPr>
          <w:p w14:paraId="7BA63AEC" w14:textId="580338BB"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4</w:t>
            </w:r>
          </w:p>
        </w:tc>
        <w:tc>
          <w:tcPr>
            <w:tcW w:w="708" w:type="dxa"/>
          </w:tcPr>
          <w:p w14:paraId="332F5CFB" w14:textId="6B909961"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3B0EDCBB" w14:textId="565F0EDD"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4</w:t>
            </w:r>
          </w:p>
        </w:tc>
        <w:tc>
          <w:tcPr>
            <w:tcW w:w="711" w:type="dxa"/>
          </w:tcPr>
          <w:p w14:paraId="4436B9B7"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027F7BC6" w14:textId="7FA2D73A"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865" w:type="dxa"/>
          </w:tcPr>
          <w:p w14:paraId="6FBC09A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1BCC659B"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0B62AC6D"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637D7F27" w14:textId="008FC54E"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9</w:t>
            </w:r>
          </w:p>
        </w:tc>
        <w:tc>
          <w:tcPr>
            <w:tcW w:w="1025" w:type="dxa"/>
          </w:tcPr>
          <w:p w14:paraId="6083E5C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E06D0D" w:rsidRPr="00E06D0D" w14:paraId="0D1E70B0" w14:textId="77777777" w:rsidTr="009A7800">
        <w:tc>
          <w:tcPr>
            <w:tcW w:w="1053" w:type="dxa"/>
            <w:vMerge/>
            <w:vAlign w:val="center"/>
          </w:tcPr>
          <w:p w14:paraId="65B3ECF3"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5897" w:type="dxa"/>
          </w:tcPr>
          <w:p w14:paraId="4296220F" w14:textId="3133CBA6" w:rsidR="00E06D0D" w:rsidRPr="00E06D0D" w:rsidRDefault="00E06D0D" w:rsidP="009A7800">
            <w:pPr>
              <w:tabs>
                <w:tab w:val="left" w:pos="283"/>
                <w:tab w:val="left" w:pos="2835"/>
                <w:tab w:val="left" w:pos="5386"/>
                <w:tab w:val="left" w:pos="7937"/>
              </w:tabs>
              <w:spacing w:line="360" w:lineRule="auto"/>
              <w:rPr>
                <w:rFonts w:ascii="Times New Roman" w:hAnsi="Times New Roman" w:cs="Times New Roman"/>
                <w:bCs/>
              </w:rPr>
            </w:pPr>
            <w:r>
              <w:rPr>
                <w:rFonts w:ascii="Times New Roman" w:hAnsi="Times New Roman" w:cs="Times New Roman"/>
                <w:bCs/>
              </w:rPr>
              <w:t>Tính oxi hóa, tính háo nước của dung dịch sulfuric acid</w:t>
            </w:r>
            <w:r>
              <w:rPr>
                <w:rFonts w:ascii="Times New Roman" w:hAnsi="Times New Roman" w:cs="Times New Roman"/>
                <w:bCs/>
                <w:vertAlign w:val="subscript"/>
              </w:rPr>
              <w:t xml:space="preserve"> </w:t>
            </w:r>
            <w:r>
              <w:rPr>
                <w:rFonts w:ascii="Times New Roman" w:hAnsi="Times New Roman" w:cs="Times New Roman"/>
                <w:bCs/>
              </w:rPr>
              <w:t>đặc.</w:t>
            </w:r>
          </w:p>
        </w:tc>
        <w:tc>
          <w:tcPr>
            <w:tcW w:w="732" w:type="dxa"/>
          </w:tcPr>
          <w:p w14:paraId="14A575FD" w14:textId="7B337D2D"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08" w:type="dxa"/>
          </w:tcPr>
          <w:p w14:paraId="2AAC2AE7"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29F6980A" w14:textId="1A28F52A"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11" w:type="dxa"/>
          </w:tcPr>
          <w:p w14:paraId="74339358"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79A87D64" w14:textId="3D41F6A9"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865" w:type="dxa"/>
          </w:tcPr>
          <w:p w14:paraId="4FDF7138"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4A074FF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1594137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6CBBC0C7" w14:textId="0F607F31" w:rsidR="00E06D0D"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3</w:t>
            </w:r>
          </w:p>
        </w:tc>
        <w:tc>
          <w:tcPr>
            <w:tcW w:w="1025" w:type="dxa"/>
          </w:tcPr>
          <w:p w14:paraId="79DF787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E06D0D" w:rsidRPr="00E06D0D" w14:paraId="36959E50" w14:textId="77777777" w:rsidTr="009A7800">
        <w:tc>
          <w:tcPr>
            <w:tcW w:w="1053" w:type="dxa"/>
            <w:vMerge/>
            <w:vAlign w:val="center"/>
          </w:tcPr>
          <w:p w14:paraId="63D5CD9A"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5897" w:type="dxa"/>
          </w:tcPr>
          <w:p w14:paraId="1C3D7998" w14:textId="62DE49C7" w:rsidR="00E06D0D" w:rsidRPr="00E06D0D" w:rsidRDefault="00E06D0D" w:rsidP="009A7800">
            <w:pPr>
              <w:tabs>
                <w:tab w:val="left" w:pos="283"/>
                <w:tab w:val="left" w:pos="2835"/>
                <w:tab w:val="left" w:pos="5386"/>
                <w:tab w:val="left" w:pos="7937"/>
              </w:tabs>
              <w:spacing w:line="360" w:lineRule="auto"/>
              <w:rPr>
                <w:rFonts w:ascii="Times New Roman" w:hAnsi="Times New Roman" w:cs="Times New Roman"/>
                <w:bCs/>
              </w:rPr>
            </w:pPr>
            <w:r>
              <w:rPr>
                <w:rFonts w:ascii="Times New Roman" w:hAnsi="Times New Roman" w:cs="Times New Roman"/>
                <w:bCs/>
              </w:rPr>
              <w:t>Giải thích các giai đoạn trong quá trình sản xuất sulfuric acid theo phương pháp tiếp xúc bằng các kiến thức về năng lượng phản ứng và chuyển dịch cân bằng.</w:t>
            </w:r>
          </w:p>
        </w:tc>
        <w:tc>
          <w:tcPr>
            <w:tcW w:w="732" w:type="dxa"/>
          </w:tcPr>
          <w:p w14:paraId="7D6E7E3A" w14:textId="617FFAA9"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08" w:type="dxa"/>
          </w:tcPr>
          <w:p w14:paraId="12ED7840"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3B2AE86C" w14:textId="30520A3A"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11" w:type="dxa"/>
          </w:tcPr>
          <w:p w14:paraId="7823416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7B91529A" w14:textId="26A082D8" w:rsidR="00E06D0D" w:rsidRPr="00E06D0D" w:rsidRDefault="001C17A5"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865" w:type="dxa"/>
          </w:tcPr>
          <w:p w14:paraId="111AC8B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4B930E8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63A199D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4998123E" w14:textId="03FC3F5E" w:rsidR="00E06D0D"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3</w:t>
            </w:r>
          </w:p>
        </w:tc>
        <w:tc>
          <w:tcPr>
            <w:tcW w:w="1025" w:type="dxa"/>
          </w:tcPr>
          <w:p w14:paraId="6A00AA64"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230274" w:rsidRPr="00E06D0D" w14:paraId="0B5B0C18" w14:textId="77777777" w:rsidTr="00230274">
        <w:trPr>
          <w:trHeight w:val="1658"/>
        </w:trPr>
        <w:tc>
          <w:tcPr>
            <w:tcW w:w="1053" w:type="dxa"/>
            <w:vAlign w:val="center"/>
          </w:tcPr>
          <w:p w14:paraId="5443B0AB" w14:textId="1D712140" w:rsidR="00230274" w:rsidRPr="00E06D0D" w:rsidRDefault="00230274" w:rsidP="00E06D0D">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Muối Sulfate</w:t>
            </w:r>
          </w:p>
        </w:tc>
        <w:tc>
          <w:tcPr>
            <w:tcW w:w="5897" w:type="dxa"/>
          </w:tcPr>
          <w:p w14:paraId="43DD7D11" w14:textId="590D98C9" w:rsidR="00230274" w:rsidRPr="00E06D0D" w:rsidRDefault="00230274" w:rsidP="009A7800">
            <w:pPr>
              <w:tabs>
                <w:tab w:val="left" w:pos="283"/>
                <w:tab w:val="left" w:pos="2835"/>
                <w:tab w:val="left" w:pos="5386"/>
                <w:tab w:val="left" w:pos="7937"/>
              </w:tabs>
              <w:spacing w:line="360" w:lineRule="auto"/>
              <w:rPr>
                <w:rFonts w:ascii="Times New Roman" w:hAnsi="Times New Roman" w:cs="Times New Roman"/>
                <w:b/>
              </w:rPr>
            </w:pPr>
            <w:r>
              <w:rPr>
                <w:rFonts w:ascii="Times New Roman" w:hAnsi="Times New Roman" w:cs="Times New Roman"/>
                <w:bCs/>
              </w:rPr>
              <w:t>Ứ</w:t>
            </w:r>
            <w:r w:rsidRPr="00E06D0D">
              <w:rPr>
                <w:rFonts w:ascii="Times New Roman" w:hAnsi="Times New Roman" w:cs="Times New Roman"/>
                <w:bCs/>
              </w:rPr>
              <w:t>ng dụng của một số muối sulfate quan trọng: barium sulfate (bari sunfat); ammonium sulfate (amoni sulfate), calcium sulfate (canxi sulfat), magnesium sulfate (magie sunfat) và nhận biết được ion SO</w:t>
            </w:r>
            <w:r w:rsidRPr="00E06D0D">
              <w:rPr>
                <w:rFonts w:ascii="Times New Roman" w:hAnsi="Times New Roman" w:cs="Times New Roman"/>
                <w:bCs/>
                <w:vertAlign w:val="subscript"/>
              </w:rPr>
              <w:t>4</w:t>
            </w:r>
            <w:r w:rsidRPr="00E06D0D">
              <w:rPr>
                <w:rFonts w:ascii="Times New Roman" w:hAnsi="Times New Roman" w:cs="Times New Roman"/>
                <w:bCs/>
                <w:vertAlign w:val="superscript"/>
              </w:rPr>
              <w:t>2-</w:t>
            </w:r>
            <w:r w:rsidRPr="00E06D0D">
              <w:rPr>
                <w:rFonts w:ascii="Times New Roman" w:hAnsi="Times New Roman" w:cs="Times New Roman"/>
                <w:bCs/>
              </w:rPr>
              <w:t xml:space="preserve"> trong dung dịch bằng Ba</w:t>
            </w:r>
            <w:r w:rsidRPr="00E06D0D">
              <w:rPr>
                <w:rFonts w:ascii="Times New Roman" w:hAnsi="Times New Roman" w:cs="Times New Roman"/>
                <w:bCs/>
                <w:vertAlign w:val="superscript"/>
              </w:rPr>
              <w:t>2+</w:t>
            </w:r>
            <w:r>
              <w:rPr>
                <w:rFonts w:ascii="Times New Roman" w:hAnsi="Times New Roman" w:cs="Times New Roman"/>
                <w:b/>
              </w:rPr>
              <w:t>.</w:t>
            </w:r>
          </w:p>
        </w:tc>
        <w:tc>
          <w:tcPr>
            <w:tcW w:w="732" w:type="dxa"/>
          </w:tcPr>
          <w:p w14:paraId="2313D310" w14:textId="0297B9BC"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08" w:type="dxa"/>
          </w:tcPr>
          <w:p w14:paraId="4A94D724" w14:textId="77777777"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4B0E611C" w14:textId="42E5CD9F"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711" w:type="dxa"/>
          </w:tcPr>
          <w:p w14:paraId="01B051A2" w14:textId="77777777" w:rsidR="00230274" w:rsidRPr="00E06D0D" w:rsidRDefault="00230274" w:rsidP="009A7800">
            <w:pPr>
              <w:tabs>
                <w:tab w:val="left" w:pos="283"/>
                <w:tab w:val="left" w:pos="2835"/>
                <w:tab w:val="left" w:pos="5386"/>
                <w:tab w:val="left" w:pos="7937"/>
              </w:tabs>
              <w:spacing w:line="360" w:lineRule="auto"/>
              <w:rPr>
                <w:rFonts w:ascii="Times New Roman" w:hAnsi="Times New Roman" w:cs="Times New Roman"/>
                <w:b/>
              </w:rPr>
            </w:pPr>
          </w:p>
        </w:tc>
        <w:tc>
          <w:tcPr>
            <w:tcW w:w="732" w:type="dxa"/>
          </w:tcPr>
          <w:p w14:paraId="64385AE3" w14:textId="76C85CF3" w:rsidR="00230274" w:rsidRPr="00E06D0D" w:rsidRDefault="00230274" w:rsidP="001C17A5">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1</w:t>
            </w:r>
          </w:p>
        </w:tc>
        <w:tc>
          <w:tcPr>
            <w:tcW w:w="865" w:type="dxa"/>
          </w:tcPr>
          <w:p w14:paraId="6103A8A8" w14:textId="77777777"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646A1EFA" w14:textId="77777777"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563356E1" w14:textId="77777777"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0A98CB76" w14:textId="7F17A4FA"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r>
              <w:rPr>
                <w:rFonts w:ascii="Times New Roman" w:hAnsi="Times New Roman" w:cs="Times New Roman"/>
                <w:b/>
              </w:rPr>
              <w:t>3</w:t>
            </w:r>
          </w:p>
        </w:tc>
        <w:tc>
          <w:tcPr>
            <w:tcW w:w="1025" w:type="dxa"/>
          </w:tcPr>
          <w:p w14:paraId="22C2198D" w14:textId="77777777" w:rsidR="00230274" w:rsidRPr="00E06D0D" w:rsidRDefault="00230274"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E06D0D" w:rsidRPr="00E06D0D" w14:paraId="4B63ED57" w14:textId="77777777" w:rsidTr="009A7800">
        <w:tc>
          <w:tcPr>
            <w:tcW w:w="6950" w:type="dxa"/>
            <w:gridSpan w:val="2"/>
            <w:vMerge w:val="restart"/>
            <w:vAlign w:val="center"/>
          </w:tcPr>
          <w:p w14:paraId="0AA458F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TỔNG</w:t>
            </w:r>
          </w:p>
        </w:tc>
        <w:tc>
          <w:tcPr>
            <w:tcW w:w="732" w:type="dxa"/>
          </w:tcPr>
          <w:p w14:paraId="5DF62E0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8 câu</w:t>
            </w:r>
          </w:p>
        </w:tc>
        <w:tc>
          <w:tcPr>
            <w:tcW w:w="708" w:type="dxa"/>
          </w:tcPr>
          <w:p w14:paraId="4851DAF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074A8762"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8 câu</w:t>
            </w:r>
          </w:p>
        </w:tc>
        <w:tc>
          <w:tcPr>
            <w:tcW w:w="711" w:type="dxa"/>
          </w:tcPr>
          <w:p w14:paraId="513876EB"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7E36F7AC"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4 câu</w:t>
            </w:r>
          </w:p>
        </w:tc>
        <w:tc>
          <w:tcPr>
            <w:tcW w:w="865" w:type="dxa"/>
          </w:tcPr>
          <w:p w14:paraId="1DC88DAD"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31EFF9FE"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5E565E70"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3271CE5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20 Câu</w:t>
            </w:r>
          </w:p>
        </w:tc>
        <w:tc>
          <w:tcPr>
            <w:tcW w:w="1025" w:type="dxa"/>
          </w:tcPr>
          <w:p w14:paraId="5306EAA0"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r w:rsidR="00E06D0D" w:rsidRPr="00E06D0D" w14:paraId="05A10B64" w14:textId="77777777" w:rsidTr="009A7800">
        <w:tc>
          <w:tcPr>
            <w:tcW w:w="6950" w:type="dxa"/>
            <w:gridSpan w:val="2"/>
            <w:vMerge/>
            <w:vAlign w:val="center"/>
          </w:tcPr>
          <w:p w14:paraId="53950E0D" w14:textId="77777777" w:rsidR="00E06D0D" w:rsidRPr="00E06D0D" w:rsidRDefault="00E06D0D" w:rsidP="009A7800">
            <w:pPr>
              <w:widowControl w:val="0"/>
              <w:pBdr>
                <w:top w:val="nil"/>
                <w:left w:val="nil"/>
                <w:bottom w:val="nil"/>
                <w:right w:val="nil"/>
                <w:between w:val="nil"/>
              </w:pBdr>
              <w:spacing w:before="0" w:after="0" w:line="276" w:lineRule="auto"/>
              <w:rPr>
                <w:rFonts w:ascii="Times New Roman" w:hAnsi="Times New Roman" w:cs="Times New Roman"/>
                <w:b/>
              </w:rPr>
            </w:pPr>
          </w:p>
        </w:tc>
        <w:tc>
          <w:tcPr>
            <w:tcW w:w="732" w:type="dxa"/>
          </w:tcPr>
          <w:p w14:paraId="1848F4B2"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4 điểm</w:t>
            </w:r>
          </w:p>
        </w:tc>
        <w:tc>
          <w:tcPr>
            <w:tcW w:w="708" w:type="dxa"/>
          </w:tcPr>
          <w:p w14:paraId="41E020B0"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4E52D97A"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4 điểm</w:t>
            </w:r>
          </w:p>
        </w:tc>
        <w:tc>
          <w:tcPr>
            <w:tcW w:w="711" w:type="dxa"/>
          </w:tcPr>
          <w:p w14:paraId="5B6DF97B"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732" w:type="dxa"/>
          </w:tcPr>
          <w:p w14:paraId="2508CD8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2 điểm</w:t>
            </w:r>
          </w:p>
        </w:tc>
        <w:tc>
          <w:tcPr>
            <w:tcW w:w="865" w:type="dxa"/>
          </w:tcPr>
          <w:p w14:paraId="5DC2B3AD"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868" w:type="dxa"/>
          </w:tcPr>
          <w:p w14:paraId="1173CDB1"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37" w:type="dxa"/>
          </w:tcPr>
          <w:p w14:paraId="22A6AA9D"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c>
          <w:tcPr>
            <w:tcW w:w="1028" w:type="dxa"/>
          </w:tcPr>
          <w:p w14:paraId="6EEBFC0F"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r w:rsidRPr="00E06D0D">
              <w:rPr>
                <w:rFonts w:ascii="Times New Roman" w:hAnsi="Times New Roman" w:cs="Times New Roman"/>
                <w:b/>
              </w:rPr>
              <w:t>10 điểm</w:t>
            </w:r>
          </w:p>
        </w:tc>
        <w:tc>
          <w:tcPr>
            <w:tcW w:w="1025" w:type="dxa"/>
          </w:tcPr>
          <w:p w14:paraId="6E31C009" w14:textId="77777777" w:rsidR="00E06D0D" w:rsidRPr="00E06D0D" w:rsidRDefault="00E06D0D" w:rsidP="009A7800">
            <w:pPr>
              <w:tabs>
                <w:tab w:val="left" w:pos="283"/>
                <w:tab w:val="left" w:pos="2835"/>
                <w:tab w:val="left" w:pos="5386"/>
                <w:tab w:val="left" w:pos="7937"/>
              </w:tabs>
              <w:spacing w:line="360" w:lineRule="auto"/>
              <w:jc w:val="center"/>
              <w:rPr>
                <w:rFonts w:ascii="Times New Roman" w:hAnsi="Times New Roman" w:cs="Times New Roman"/>
                <w:b/>
              </w:rPr>
            </w:pPr>
          </w:p>
        </w:tc>
      </w:tr>
    </w:tbl>
    <w:p w14:paraId="0E3EA105" w14:textId="77777777" w:rsidR="00E06D0D" w:rsidRPr="00E06D0D" w:rsidRDefault="00E06D0D" w:rsidP="00E06D0D">
      <w:pPr>
        <w:spacing w:before="0" w:after="0" w:line="360" w:lineRule="auto"/>
        <w:rPr>
          <w:rFonts w:ascii="Times New Roman" w:hAnsi="Times New Roman" w:cs="Times New Roman"/>
          <w:b/>
        </w:rPr>
        <w:sectPr w:rsidR="00E06D0D" w:rsidRPr="00E06D0D">
          <w:pgSz w:w="16838" w:h="11906" w:orient="landscape"/>
          <w:pgMar w:top="720" w:right="720" w:bottom="720" w:left="720" w:header="720" w:footer="720" w:gutter="0"/>
          <w:cols w:space="720"/>
        </w:sectPr>
      </w:pPr>
    </w:p>
    <w:p w14:paraId="4C8F0D87" w14:textId="77777777" w:rsidR="00672A87" w:rsidRPr="00E06D0D" w:rsidRDefault="00672A87">
      <w:pPr>
        <w:rPr>
          <w:rFonts w:ascii="Times New Roman" w:hAnsi="Times New Roman" w:cs="Times New Roman"/>
        </w:rPr>
      </w:pPr>
    </w:p>
    <w:sectPr w:rsidR="00672A87" w:rsidRPr="00E06D0D" w:rsidSect="00E06D0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D0D"/>
    <w:rsid w:val="001C17A5"/>
    <w:rsid w:val="00230274"/>
    <w:rsid w:val="00602CE3"/>
    <w:rsid w:val="00672A87"/>
    <w:rsid w:val="00A9190D"/>
    <w:rsid w:val="00E06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C172F"/>
  <w15:chartTrackingRefBased/>
  <w15:docId w15:val="{00D753E0-BCD8-43D3-A8B9-7D48AD17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D0D"/>
    <w:pPr>
      <w:spacing w:before="40" w:after="40" w:line="300" w:lineRule="auto"/>
      <w:jc w:val="both"/>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Hiếu Nguyễn</dc:creator>
  <cp:keywords/>
  <dc:description/>
  <cp:lastModifiedBy>Tấn Hiếu Nguyễn</cp:lastModifiedBy>
  <cp:revision>2</cp:revision>
  <dcterms:created xsi:type="dcterms:W3CDTF">2023-04-27T02:21:00Z</dcterms:created>
  <dcterms:modified xsi:type="dcterms:W3CDTF">2023-04-27T05:22:00Z</dcterms:modified>
</cp:coreProperties>
</file>